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郑州</w:t>
      </w:r>
      <w:r>
        <w:rPr>
          <w:rFonts w:hint="eastAsia"/>
          <w:b/>
          <w:sz w:val="48"/>
          <w:szCs w:val="48"/>
        </w:rPr>
        <w:t>大学教育发展基金会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项目立项书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8"/>
        </w:rPr>
        <w:t>项目名称：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p>
      <w:pPr>
        <w:rPr>
          <w:rFonts w:hint="eastAsia"/>
          <w:sz w:val="28"/>
          <w:u w:val="single"/>
        </w:rPr>
      </w:pPr>
    </w:p>
    <w:p>
      <w:pPr>
        <w:ind w:firstLine="1120" w:firstLineChars="400"/>
        <w:rPr>
          <w:rFonts w:hint="eastAsia"/>
          <w:sz w:val="28"/>
          <w:u w:val="single"/>
        </w:rPr>
      </w:pPr>
      <w:r>
        <w:rPr>
          <w:rFonts w:hint="eastAsia"/>
          <w:sz w:val="28"/>
          <w:lang w:eastAsia="zh-CN"/>
        </w:rPr>
        <w:t>执行单位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</w:t>
      </w:r>
    </w:p>
    <w:p>
      <w:pPr>
        <w:ind w:firstLine="1120" w:firstLineChars="400"/>
        <w:rPr>
          <w:rFonts w:hint="eastAsia"/>
          <w:sz w:val="28"/>
          <w:u w:val="single"/>
        </w:rPr>
      </w:pPr>
    </w:p>
    <w:p>
      <w:pPr>
        <w:rPr>
          <w:sz w:val="28"/>
        </w:rPr>
      </w:pPr>
      <w:r>
        <w:rPr>
          <w:rFonts w:hint="eastAsia"/>
          <w:sz w:val="28"/>
        </w:rPr>
        <w:t xml:space="preserve">        项目开展时间：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 </w:t>
      </w:r>
    </w:p>
    <w:p>
      <w:pPr>
        <w:rPr>
          <w:sz w:val="28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tabs>
          <w:tab w:val="left" w:pos="6519"/>
        </w:tabs>
        <w:bidi w:val="0"/>
        <w:jc w:val="left"/>
        <w:rPr>
          <w:lang w:val="en-US" w:eastAsia="zh-CN"/>
        </w:rPr>
        <w:sectPr>
          <w:pgSz w:w="11906" w:h="16838"/>
          <w:pgMar w:top="1247" w:right="1797" w:bottom="1247" w:left="1797" w:header="851" w:footer="992" w:gutter="0"/>
          <w:cols w:space="425" w:num="1"/>
          <w:docGrid w:type="lines" w:linePitch="312" w:charSpace="0"/>
        </w:sectPr>
      </w:pPr>
    </w:p>
    <w:p>
      <w:pPr>
        <w:rPr>
          <w:vanish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</w:trPr>
        <w:tc>
          <w:tcPr>
            <w:tcW w:w="8600" w:type="dxa"/>
          </w:tcPr>
          <w:p>
            <w:pPr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一、</w:t>
            </w:r>
            <w:r>
              <w:rPr>
                <w:rFonts w:hint="eastAsia"/>
                <w:b/>
                <w:sz w:val="32"/>
                <w:szCs w:val="32"/>
              </w:rPr>
              <w:t>项目立项论证报告</w:t>
            </w:r>
          </w:p>
          <w:p>
            <w:pPr>
              <w:numPr>
                <w:ilvl w:val="0"/>
                <w:numId w:val="1"/>
              </w:num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  <w:p>
            <w:pPr>
              <w:ind w:left="482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目的与意义</w:t>
            </w:r>
          </w:p>
          <w:p>
            <w:pPr>
              <w:ind w:left="482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公益性描述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进度与计划</w:t>
            </w:r>
          </w:p>
          <w:p>
            <w:pPr>
              <w:ind w:left="482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项目管理与运行制度</w:t>
            </w:r>
          </w:p>
          <w:p>
            <w:pPr>
              <w:ind w:left="482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（六）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社会效应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1906" w:h="16838"/>
          <w:pgMar w:top="1247" w:right="1797" w:bottom="1247" w:left="179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Y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8" w:hRule="atLeast"/>
        </w:trPr>
        <w:tc>
          <w:tcPr>
            <w:tcW w:w="8689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、项目经费预算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（项目经费预算时可参考：）</w:t>
            </w:r>
            <w:r>
              <w:rPr>
                <w:rFonts w:hint="eastAsia"/>
                <w:sz w:val="24"/>
              </w:rPr>
              <w:t>-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奖学金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奖教金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救助金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劳务费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差旅费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办公费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出版费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会议费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交通费</w:t>
            </w:r>
            <w:bookmarkStart w:id="0" w:name="_GoBack"/>
            <w:bookmarkEnd w:id="0"/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培训费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材料费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研发费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测试费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制作费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资料费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设备费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学生活动经费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评审管理费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689" w:type="dxa"/>
          </w:tcPr>
          <w:p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  <w:lang w:eastAsia="zh-CN"/>
              </w:rPr>
              <w:t>三</w:t>
            </w:r>
            <w:r>
              <w:rPr>
                <w:rFonts w:hint="eastAsia"/>
                <w:b/>
                <w:sz w:val="32"/>
              </w:rPr>
              <w:t>、审核意见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1.项目执行单位审核意见</w:t>
            </w:r>
          </w:p>
          <w:p>
            <w:pPr>
              <w:ind w:firstLine="708" w:firstLineChars="295"/>
              <w:rPr>
                <w:rFonts w:hint="eastAsia"/>
                <w:sz w:val="24"/>
              </w:rPr>
            </w:pPr>
          </w:p>
          <w:p>
            <w:pPr>
              <w:ind w:firstLine="708" w:firstLineChars="295"/>
              <w:rPr>
                <w:rFonts w:hint="eastAsia"/>
                <w:sz w:val="24"/>
              </w:rPr>
            </w:pPr>
          </w:p>
          <w:p>
            <w:pPr>
              <w:ind w:firstLine="708" w:firstLineChars="295"/>
              <w:rPr>
                <w:rFonts w:hint="eastAsia"/>
                <w:sz w:val="24"/>
              </w:rPr>
            </w:pPr>
          </w:p>
          <w:p>
            <w:pPr>
              <w:ind w:firstLine="708" w:firstLineChars="295"/>
              <w:rPr>
                <w:rFonts w:hint="eastAsia"/>
                <w:sz w:val="24"/>
              </w:rPr>
            </w:pPr>
          </w:p>
          <w:p>
            <w:pPr>
              <w:ind w:firstLine="708" w:firstLineChars="295"/>
              <w:rPr>
                <w:rFonts w:hint="eastAsia"/>
                <w:sz w:val="24"/>
              </w:rPr>
            </w:pPr>
          </w:p>
          <w:p>
            <w:pPr>
              <w:ind w:firstLine="708" w:firstLineChars="295"/>
              <w:rPr>
                <w:rFonts w:hint="eastAsia"/>
                <w:sz w:val="24"/>
              </w:rPr>
            </w:pPr>
          </w:p>
          <w:p>
            <w:pPr>
              <w:ind w:firstLine="708" w:firstLineChars="295"/>
              <w:rPr>
                <w:sz w:val="24"/>
              </w:rPr>
            </w:pPr>
          </w:p>
          <w:p>
            <w:pPr>
              <w:wordWrap w:val="0"/>
              <w:ind w:firstLine="708" w:firstLineChars="2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ind w:firstLine="6240" w:firstLineChars="2600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86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2.教育发展基金会审批意见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ind w:firstLine="6240" w:firstLineChars="2600"/>
              <w:rPr>
                <w:rFonts w:hint="eastAsia"/>
                <w:sz w:val="24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86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3.备注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07D62"/>
    <w:multiLevelType w:val="singleLevel"/>
    <w:tmpl w:val="1C507D6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jU2MjBhY2IwZWY5NWQ0ODhmYmYyMzdhNzlmYmMifQ=="/>
  </w:docVars>
  <w:rsids>
    <w:rsidRoot w:val="00BB28BB"/>
    <w:rsid w:val="00073A3F"/>
    <w:rsid w:val="00080C0D"/>
    <w:rsid w:val="00185784"/>
    <w:rsid w:val="00210807"/>
    <w:rsid w:val="002818CE"/>
    <w:rsid w:val="002B5C77"/>
    <w:rsid w:val="002D12F2"/>
    <w:rsid w:val="0039014F"/>
    <w:rsid w:val="00391E06"/>
    <w:rsid w:val="003E348E"/>
    <w:rsid w:val="00500C5B"/>
    <w:rsid w:val="00783532"/>
    <w:rsid w:val="007A4BE0"/>
    <w:rsid w:val="00801ED6"/>
    <w:rsid w:val="00826CD3"/>
    <w:rsid w:val="0083244D"/>
    <w:rsid w:val="008A65B5"/>
    <w:rsid w:val="00A24AA4"/>
    <w:rsid w:val="00AE1274"/>
    <w:rsid w:val="00B61AE8"/>
    <w:rsid w:val="00BB28BB"/>
    <w:rsid w:val="00BE52FD"/>
    <w:rsid w:val="00C35795"/>
    <w:rsid w:val="00C66EE2"/>
    <w:rsid w:val="00C76703"/>
    <w:rsid w:val="00D653D4"/>
    <w:rsid w:val="00E12677"/>
    <w:rsid w:val="00E73684"/>
    <w:rsid w:val="00E95A37"/>
    <w:rsid w:val="00ED4AA9"/>
    <w:rsid w:val="00F54B60"/>
    <w:rsid w:val="00FC5916"/>
    <w:rsid w:val="06236970"/>
    <w:rsid w:val="12404300"/>
    <w:rsid w:val="16C20C65"/>
    <w:rsid w:val="1FA76BC1"/>
    <w:rsid w:val="243B577A"/>
    <w:rsid w:val="2B0716F1"/>
    <w:rsid w:val="3A9551C7"/>
    <w:rsid w:val="43357859"/>
    <w:rsid w:val="64C8326A"/>
    <w:rsid w:val="670A6F5B"/>
    <w:rsid w:val="76F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autoRedefine/>
    <w:qFormat/>
    <w:uiPriority w:val="0"/>
    <w:rPr>
      <w:rFonts w:ascii="仿宋_GB2312" w:eastAsia="仿宋_GB2312"/>
      <w:sz w:val="32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B971-B9C6-409E-9C9F-E348DDA7D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364</Words>
  <Characters>2075</Characters>
  <Lines>17</Lines>
  <Paragraphs>4</Paragraphs>
  <TotalTime>0</TotalTime>
  <ScaleCrop>false</ScaleCrop>
  <LinksUpToDate>false</LinksUpToDate>
  <CharactersWithSpaces>2435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2021-04-13T00:23:00Z</dcterms:created>
  <dc:creator>china</dc:creator>
  <cp:lastModifiedBy>榆木</cp:lastModifiedBy>
  <dcterms:modified xsi:type="dcterms:W3CDTF">2024-03-07T01:47:44Z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1A94FA2CFB5046C5BE43EC6D5FCD642B_13</vt:lpwstr>
  </property>
</Properties>
</file>